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D0" w:rsidRDefault="00682ED0" w:rsidP="00682ED0">
      <w:pPr>
        <w:pStyle w:val="a3"/>
        <w:spacing w:before="0" w:beforeAutospacing="0" w:after="0" w:afterAutospacing="0"/>
        <w:jc w:val="center"/>
      </w:pPr>
      <w:r>
        <w:rPr>
          <w:rFonts w:ascii="견고딕" w:eastAsia="견고딕" w:hint="eastAsia"/>
          <w:sz w:val="30"/>
          <w:szCs w:val="30"/>
        </w:rPr>
        <w:t xml:space="preserve">삼성전기 LCR 사업부 </w:t>
      </w:r>
      <w:proofErr w:type="spellStart"/>
      <w:r>
        <w:rPr>
          <w:rFonts w:ascii="견고딕" w:eastAsia="견고딕" w:hint="eastAsia"/>
          <w:sz w:val="30"/>
          <w:szCs w:val="30"/>
        </w:rPr>
        <w:t>박사급</w:t>
      </w:r>
      <w:proofErr w:type="spellEnd"/>
      <w:r>
        <w:rPr>
          <w:rFonts w:ascii="견고딕" w:eastAsia="견고딕" w:hint="eastAsia"/>
          <w:sz w:val="30"/>
          <w:szCs w:val="30"/>
        </w:rPr>
        <w:t xml:space="preserve"> 연구원 채용공고</w:t>
      </w:r>
    </w:p>
    <w:p w:rsidR="00962C4F" w:rsidRPr="00962C4F" w:rsidRDefault="00962C4F" w:rsidP="00693AE4">
      <w:pPr>
        <w:widowControl/>
        <w:wordWrap/>
        <w:autoSpaceDE/>
        <w:autoSpaceDN/>
        <w:jc w:val="center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견고딕" w:eastAsia="견고딕" w:hAnsi="굴림" w:cs="굴림" w:hint="eastAsia"/>
          <w:kern w:val="0"/>
          <w:sz w:val="40"/>
          <w:szCs w:val="40"/>
        </w:rPr>
        <w:t> </w:t>
      </w:r>
    </w:p>
    <w:p w:rsidR="00962C4F" w:rsidRPr="00962C4F" w:rsidRDefault="00962C4F" w:rsidP="00962C4F">
      <w:pPr>
        <w:widowControl/>
        <w:wordWrap/>
        <w:autoSpaceDE/>
        <w:autoSpaceDN/>
        <w:spacing w:before="75" w:after="75"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t>1</w:t>
      </w:r>
      <w:r w:rsidRPr="00962C4F"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t>. 회사소개</w:t>
      </w:r>
    </w:p>
    <w:p w:rsidR="00962C4F" w:rsidRPr="00962C4F" w:rsidRDefault="00962C4F" w:rsidP="00962C4F">
      <w:pPr>
        <w:widowControl/>
        <w:wordWrap/>
        <w:autoSpaceDE/>
        <w:autoSpaceDN/>
        <w:spacing w:before="75" w:line="276" w:lineRule="auto"/>
        <w:ind w:left="280" w:hanging="28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> </w:t>
      </w:r>
      <w:r w:rsidRPr="00962C4F">
        <w:rPr>
          <w:rFonts w:ascii="돋움" w:eastAsia="돋움" w:hAnsi="돋움" w:cs="굴림" w:hint="eastAsia"/>
          <w:b/>
          <w:bCs/>
          <w:kern w:val="0"/>
          <w:sz w:val="24"/>
          <w:szCs w:val="24"/>
        </w:rPr>
        <w:t>"1nside Edge 삼성전기"</w:t>
      </w:r>
    </w:p>
    <w:p w:rsidR="00962C4F" w:rsidRPr="00962C4F" w:rsidRDefault="00962C4F" w:rsidP="00693AE4">
      <w:pPr>
        <w:widowControl/>
        <w:wordWrap/>
        <w:autoSpaceDE/>
        <w:autoSpaceDN/>
        <w:spacing w:line="276" w:lineRule="auto"/>
        <w:ind w:left="280" w:hanging="280"/>
        <w:jc w:val="left"/>
        <w:rPr>
          <w:rFonts w:ascii="돋움" w:eastAsia="돋움" w:hAnsi="돋움" w:cs="굴림"/>
          <w:w w:val="93"/>
          <w:kern w:val="0"/>
          <w:sz w:val="22"/>
        </w:rPr>
      </w:pPr>
      <w:r w:rsidRPr="00962C4F">
        <w:rPr>
          <w:rFonts w:ascii="돋움" w:eastAsia="돋움" w:hAnsi="돋움" w:cs="굴림" w:hint="eastAsia"/>
          <w:w w:val="93"/>
          <w:kern w:val="0"/>
          <w:sz w:val="22"/>
        </w:rPr>
        <w:t>전자부품의 세계 초일류를 지향하는 삼성전기는 창의력과 도전정신을 갖춘 인재를 찾고</w:t>
      </w:r>
      <w:r w:rsidR="00693AE4">
        <w:rPr>
          <w:rFonts w:ascii="돋움" w:eastAsia="돋움" w:hAnsi="돋움" w:cs="굴림" w:hint="eastAsia"/>
          <w:w w:val="93"/>
          <w:kern w:val="0"/>
          <w:sz w:val="22"/>
        </w:rPr>
        <w:t xml:space="preserve"> </w:t>
      </w:r>
      <w:r w:rsidRPr="00962C4F">
        <w:rPr>
          <w:rFonts w:ascii="돋움" w:eastAsia="돋움" w:hAnsi="돋움" w:cs="굴림" w:hint="eastAsia"/>
          <w:w w:val="93"/>
          <w:kern w:val="0"/>
          <w:sz w:val="22"/>
        </w:rPr>
        <w:t>있습니다.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ind w:left="280" w:hanging="28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 xml:space="preserve">미래를 향한 과감한 투자를 통해 세계적인 기업으로 도약하고 있는 삼성전기와 함께 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ind w:left="280" w:hanging="28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>전 세계를 무대로 여러분의 능력을 펼쳐 보이십시오.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ind w:left="280" w:hanging="280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8"/>
          <w:szCs w:val="28"/>
        </w:rPr>
        <w:t> </w:t>
      </w:r>
    </w:p>
    <w:p w:rsidR="00962C4F" w:rsidRPr="00962C4F" w:rsidRDefault="00962C4F" w:rsidP="00962C4F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t>2. 모집분야</w:t>
      </w:r>
    </w:p>
    <w:tbl>
      <w:tblPr>
        <w:tblW w:w="969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CellMar>
          <w:top w:w="60" w:type="dxa"/>
          <w:left w:w="0" w:type="dxa"/>
          <w:bottom w:w="60" w:type="dxa"/>
          <w:right w:w="0" w:type="dxa"/>
        </w:tblCellMar>
        <w:tblLook w:val="04A0"/>
      </w:tblPr>
      <w:tblGrid>
        <w:gridCol w:w="1000"/>
        <w:gridCol w:w="876"/>
        <w:gridCol w:w="1142"/>
        <w:gridCol w:w="3988"/>
        <w:gridCol w:w="1276"/>
        <w:gridCol w:w="709"/>
        <w:gridCol w:w="708"/>
      </w:tblGrid>
      <w:tr w:rsidR="00962C4F" w:rsidRPr="00962C4F" w:rsidTr="00962C4F">
        <w:trPr>
          <w:trHeight w:val="480"/>
        </w:trPr>
        <w:tc>
          <w:tcPr>
            <w:tcW w:w="1876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E9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b/>
                <w:bCs/>
                <w:kern w:val="0"/>
                <w:sz w:val="22"/>
              </w:rPr>
              <w:t>구분</w:t>
            </w:r>
          </w:p>
        </w:tc>
        <w:tc>
          <w:tcPr>
            <w:tcW w:w="5130" w:type="dxa"/>
            <w:gridSpan w:val="2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E9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b/>
                <w:bCs/>
                <w:kern w:val="0"/>
                <w:sz w:val="22"/>
              </w:rPr>
              <w:t>세부채용분야</w:t>
            </w:r>
          </w:p>
        </w:tc>
        <w:tc>
          <w:tcPr>
            <w:tcW w:w="1276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E9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b/>
                <w:bCs/>
                <w:kern w:val="0"/>
                <w:sz w:val="22"/>
              </w:rPr>
              <w:t>전공</w:t>
            </w:r>
          </w:p>
        </w:tc>
        <w:tc>
          <w:tcPr>
            <w:tcW w:w="70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E9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b/>
                <w:bCs/>
                <w:kern w:val="0"/>
                <w:sz w:val="22"/>
              </w:rPr>
              <w:t>지역</w:t>
            </w:r>
          </w:p>
        </w:tc>
        <w:tc>
          <w:tcPr>
            <w:tcW w:w="708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E99"/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b/>
                <w:bCs/>
                <w:kern w:val="0"/>
                <w:sz w:val="22"/>
              </w:rPr>
              <w:t>인원</w:t>
            </w:r>
          </w:p>
        </w:tc>
      </w:tr>
      <w:tr w:rsidR="00962C4F" w:rsidRPr="00962C4F" w:rsidTr="00962C4F">
        <w:trPr>
          <w:trHeight w:val="765"/>
        </w:trPr>
        <w:tc>
          <w:tcPr>
            <w:tcW w:w="1000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연구개발</w:t>
            </w:r>
          </w:p>
        </w:tc>
        <w:tc>
          <w:tcPr>
            <w:tcW w:w="8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MLCC</w:t>
            </w:r>
          </w:p>
        </w:tc>
        <w:tc>
          <w:tcPr>
            <w:tcW w:w="1142" w:type="dxa"/>
            <w:tcBorders>
              <w:top w:val="single" w:sz="1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재료</w:t>
            </w:r>
          </w:p>
        </w:tc>
        <w:tc>
          <w:tcPr>
            <w:tcW w:w="3988" w:type="dxa"/>
            <w:tcBorders>
              <w:top w:val="single" w:sz="1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- 유전체 파우더, 금속 </w:t>
            </w: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페이스트</w:t>
            </w:r>
            <w:proofErr w:type="spellEnd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 합성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- </w:t>
            </w: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액상법</w:t>
            </w:r>
            <w:proofErr w:type="spellEnd"/>
            <w:proofErr w:type="gram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,Plasma법</w:t>
            </w:r>
            <w:proofErr w:type="gramEnd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 파우더제조</w:t>
            </w:r>
          </w:p>
        </w:tc>
        <w:tc>
          <w:tcPr>
            <w:tcW w:w="1276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재료/금속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돋움" w:eastAsia="돋움" w:hAnsi="돋움" w:cs="굴림" w:hint="eastAsia"/>
                <w:kern w:val="0"/>
                <w:sz w:val="22"/>
              </w:rPr>
              <w:t>화</w:t>
            </w: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공</w:t>
            </w:r>
            <w:r>
              <w:rPr>
                <w:rFonts w:ascii="돋움" w:eastAsia="돋움" w:hAnsi="돋움" w:cs="굴림" w:hint="eastAsia"/>
                <w:kern w:val="0"/>
                <w:sz w:val="22"/>
              </w:rPr>
              <w:t>/화학</w:t>
            </w:r>
          </w:p>
          <w:p w:rsid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 w:val="22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전자전기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물리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기계</w:t>
            </w:r>
          </w:p>
        </w:tc>
        <w:tc>
          <w:tcPr>
            <w:tcW w:w="709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수원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부산</w:t>
            </w:r>
          </w:p>
        </w:tc>
        <w:tc>
          <w:tcPr>
            <w:tcW w:w="70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0명</w:t>
            </w:r>
          </w:p>
        </w:tc>
      </w:tr>
      <w:tr w:rsidR="00962C4F" w:rsidRPr="00962C4F" w:rsidTr="00693AE4">
        <w:trPr>
          <w:trHeight w:val="2562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공정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설계</w:t>
            </w:r>
          </w:p>
        </w:tc>
        <w:tc>
          <w:tcPr>
            <w:tcW w:w="398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spacing w:before="75" w:after="75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미분 Powder 분산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spacing w:before="75" w:after="75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유기물 바인더 합성 및 응용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spacing w:before="75" w:after="75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- </w:t>
            </w: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박층성형</w:t>
            </w:r>
            <w:proofErr w:type="spellEnd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, Paste 및 Ink 인쇄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spacing w:before="75" w:after="75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Glass 합성 및 응용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spacing w:before="75" w:after="75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- 유전체 및 Metal </w:t>
            </w: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소결</w:t>
            </w:r>
            <w:proofErr w:type="spellEnd"/>
          </w:p>
          <w:p w:rsidR="00962C4F" w:rsidRPr="00962C4F" w:rsidRDefault="00962C4F" w:rsidP="00962C4F">
            <w:pPr>
              <w:widowControl/>
              <w:wordWrap/>
              <w:autoSpaceDE/>
              <w:autoSpaceDN/>
              <w:spacing w:before="75" w:after="75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전자 부품 도금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spacing w:before="75" w:after="75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바탕체" w:eastAsia="돋움" w:hAnsi="돋움" w:cs="굴림" w:hint="eastAsia"/>
                <w:kern w:val="0"/>
                <w:sz w:val="22"/>
              </w:rPr>
              <w:t>-</w:t>
            </w: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 박막 Process</w:t>
            </w:r>
          </w:p>
        </w:tc>
        <w:tc>
          <w:tcPr>
            <w:tcW w:w="1276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62C4F" w:rsidRPr="00962C4F" w:rsidTr="00962C4F">
        <w:trPr>
          <w:trHeight w:val="1284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인덕터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재료</w:t>
            </w:r>
          </w:p>
        </w:tc>
        <w:tc>
          <w:tcPr>
            <w:tcW w:w="398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Ferrite, 고분자 합성, 금속자성재료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이종재료 접합기술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LTCC 재료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바탕체" w:eastAsia="돋움" w:hAnsi="돋움" w:cs="굴림" w:hint="eastAsia"/>
                <w:kern w:val="0"/>
                <w:sz w:val="22"/>
              </w:rPr>
              <w:t>-</w:t>
            </w: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 Glass 조성개발 및 frit 제조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재료/금속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>
              <w:rPr>
                <w:rFonts w:ascii="돋움" w:eastAsia="돋움" w:hAnsi="돋움" w:cs="굴림" w:hint="eastAsia"/>
                <w:kern w:val="0"/>
                <w:sz w:val="22"/>
              </w:rPr>
              <w:t>화</w:t>
            </w: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공</w:t>
            </w:r>
            <w:r>
              <w:rPr>
                <w:rFonts w:ascii="돋움" w:eastAsia="돋움" w:hAnsi="돋움" w:cs="굴림" w:hint="eastAsia"/>
                <w:kern w:val="0"/>
                <w:sz w:val="22"/>
              </w:rPr>
              <w:t>/</w:t>
            </w: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화학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표면처리/</w:t>
            </w:r>
          </w:p>
          <w:p w:rsid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 w:hint="eastAsia"/>
                <w:kern w:val="0"/>
                <w:sz w:val="22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전기화학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물리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수원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부산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0명</w:t>
            </w:r>
          </w:p>
        </w:tc>
      </w:tr>
      <w:tr w:rsidR="00962C4F" w:rsidRPr="00962C4F" w:rsidTr="00962C4F">
        <w:trPr>
          <w:trHeight w:val="411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tted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설계</w:t>
            </w:r>
          </w:p>
        </w:tc>
        <w:tc>
          <w:tcPr>
            <w:tcW w:w="3988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- </w:t>
            </w: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인덕터</w:t>
            </w:r>
            <w:proofErr w:type="spellEnd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 설계 및 제품개발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62C4F" w:rsidRPr="00962C4F" w:rsidTr="00693AE4">
        <w:trPr>
          <w:trHeight w:val="631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공정</w:t>
            </w:r>
          </w:p>
        </w:tc>
        <w:tc>
          <w:tcPr>
            <w:tcW w:w="398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- 분산, 성형, 인쇄, </w:t>
            </w: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적층</w:t>
            </w:r>
            <w:proofErr w:type="spellEnd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, 소성, 도금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- 외부전극 형성 </w:t>
            </w:r>
            <w:proofErr w:type="gram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기술  </w:t>
            </w:r>
            <w:proofErr w:type="gramEnd"/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62C4F" w:rsidRPr="00962C4F" w:rsidTr="00693AE4">
        <w:trPr>
          <w:trHeight w:val="429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X-</w:t>
            </w: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tal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dotted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공정</w:t>
            </w:r>
          </w:p>
        </w:tc>
        <w:tc>
          <w:tcPr>
            <w:tcW w:w="3988" w:type="dxa"/>
            <w:tcBorders>
              <w:top w:val="single" w:sz="2" w:space="0" w:color="000000"/>
              <w:left w:val="dotted" w:sz="2" w:space="0" w:color="000000"/>
              <w:bottom w:val="dotted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Bonding, Blank Bevel 관련기술</w:t>
            </w:r>
          </w:p>
        </w:tc>
        <w:tc>
          <w:tcPr>
            <w:tcW w:w="12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재료/금속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화공</w:t>
            </w:r>
            <w:r>
              <w:rPr>
                <w:rFonts w:ascii="돋움" w:eastAsia="돋움" w:hAnsi="돋움" w:cs="굴림" w:hint="eastAsia"/>
                <w:kern w:val="0"/>
                <w:sz w:val="22"/>
              </w:rPr>
              <w:t>/</w:t>
            </w: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화학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물리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kern w:val="0"/>
                <w:sz w:val="22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전자전기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돋움" w:eastAsia="돋움" w:hAnsi="돋움" w:cs="굴림"/>
                <w:w w:val="90"/>
                <w:kern w:val="0"/>
                <w:sz w:val="22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 </w:t>
            </w:r>
            <w:r w:rsidRPr="00962C4F">
              <w:rPr>
                <w:rFonts w:ascii="돋움" w:eastAsia="돋움" w:hAnsi="돋움" w:cs="굴림" w:hint="eastAsia"/>
                <w:w w:val="90"/>
                <w:kern w:val="0"/>
                <w:sz w:val="22"/>
              </w:rPr>
              <w:t>반도체공정</w:t>
            </w:r>
            <w:r>
              <w:rPr>
                <w:rFonts w:ascii="돋움" w:eastAsia="돋움" w:hAnsi="돋움" w:cs="굴림" w:hint="eastAsia"/>
                <w:w w:val="90"/>
                <w:kern w:val="0"/>
                <w:sz w:val="22"/>
              </w:rPr>
              <w:t xml:space="preserve">   </w:t>
            </w:r>
            <w:r w:rsidRPr="00962C4F">
              <w:rPr>
                <w:rFonts w:ascii="돋움" w:eastAsia="돋움" w:hAnsi="돋움" w:cs="굴림" w:hint="eastAsia"/>
                <w:w w:val="90"/>
                <w:kern w:val="0"/>
                <w:sz w:val="22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수원</w:t>
            </w:r>
          </w:p>
        </w:tc>
        <w:tc>
          <w:tcPr>
            <w:tcW w:w="7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0명</w:t>
            </w:r>
          </w:p>
        </w:tc>
      </w:tr>
      <w:tr w:rsidR="00962C4F" w:rsidRPr="00962C4F" w:rsidTr="00693AE4">
        <w:trPr>
          <w:trHeight w:val="423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1142" w:type="dxa"/>
            <w:tcBorders>
              <w:top w:val="dotted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설계</w:t>
            </w:r>
          </w:p>
        </w:tc>
        <w:tc>
          <w:tcPr>
            <w:tcW w:w="3988" w:type="dxa"/>
            <w:tcBorders>
              <w:top w:val="dotted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세라믹 PKG 개발/설계 기술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62C4F" w:rsidRPr="00962C4F" w:rsidTr="00693AE4">
        <w:trPr>
          <w:trHeight w:val="831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칩저항</w:t>
            </w:r>
            <w:proofErr w:type="spellEnd"/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재료</w:t>
            </w:r>
          </w:p>
        </w:tc>
        <w:tc>
          <w:tcPr>
            <w:tcW w:w="3988" w:type="dxa"/>
            <w:tcBorders>
              <w:top w:val="single" w:sz="2" w:space="0" w:color="000000"/>
              <w:left w:val="dotted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저항체 재료, Metal Powder 합성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바탕체" w:eastAsia="돋움" w:hAnsi="돋움" w:cs="굴림" w:hint="eastAsia"/>
                <w:kern w:val="0"/>
                <w:sz w:val="22"/>
              </w:rPr>
              <w:t>-</w:t>
            </w: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 금속 Paste 제조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박막공정 설계</w:t>
            </w:r>
          </w:p>
        </w:tc>
        <w:tc>
          <w:tcPr>
            <w:tcW w:w="12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수원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0명</w:t>
            </w:r>
          </w:p>
        </w:tc>
      </w:tr>
      <w:tr w:rsidR="00962C4F" w:rsidRPr="00962C4F" w:rsidTr="00693AE4">
        <w:trPr>
          <w:trHeight w:val="1670"/>
        </w:trPr>
        <w:tc>
          <w:tcPr>
            <w:tcW w:w="1000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칩부품</w:t>
            </w:r>
            <w:proofErr w:type="spellEnd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 공통</w:t>
            </w:r>
          </w:p>
        </w:tc>
        <w:tc>
          <w:tcPr>
            <w:tcW w:w="114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dotted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분석/평가</w:t>
            </w:r>
          </w:p>
        </w:tc>
        <w:tc>
          <w:tcPr>
            <w:tcW w:w="3988" w:type="dxa"/>
            <w:tcBorders>
              <w:top w:val="single" w:sz="2" w:space="0" w:color="000000"/>
              <w:left w:val="dotted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바탕체" w:eastAsia="돋움" w:hAnsi="돋움" w:cs="굴림" w:hint="eastAsia"/>
                <w:kern w:val="0"/>
                <w:sz w:val="22"/>
              </w:rPr>
              <w:t>-</w:t>
            </w: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 CAE Simulation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구조 및 진동 simulation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기계적 특성평가 (신뢰성 평가)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- 주파수 및 Impedance 선별 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- </w:t>
            </w:r>
            <w:proofErr w:type="spellStart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고정밀</w:t>
            </w:r>
            <w:proofErr w:type="spellEnd"/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 xml:space="preserve"> 화상 인식 기술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- 수동 부품 평가 및 응용 기술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전공무관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수원</w:t>
            </w:r>
          </w:p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부산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60" w:type="dxa"/>
              <w:bottom w:w="0" w:type="dxa"/>
              <w:right w:w="60" w:type="dxa"/>
            </w:tcMar>
            <w:vAlign w:val="center"/>
            <w:hideMark/>
          </w:tcPr>
          <w:p w:rsidR="00962C4F" w:rsidRPr="00962C4F" w:rsidRDefault="00962C4F" w:rsidP="00962C4F">
            <w:pPr>
              <w:widowControl/>
              <w:wordWrap/>
              <w:autoSpaceDE/>
              <w:autoSpaceDN/>
              <w:jc w:val="center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  <w:r w:rsidRPr="00962C4F">
              <w:rPr>
                <w:rFonts w:ascii="돋움" w:eastAsia="돋움" w:hAnsi="돋움" w:cs="굴림" w:hint="eastAsia"/>
                <w:kern w:val="0"/>
                <w:sz w:val="22"/>
              </w:rPr>
              <w:t>0명</w:t>
            </w:r>
          </w:p>
        </w:tc>
      </w:tr>
    </w:tbl>
    <w:p w:rsidR="00962C4F" w:rsidRPr="00962C4F" w:rsidRDefault="00962C4F" w:rsidP="00962C4F">
      <w:pPr>
        <w:widowControl/>
        <w:wordWrap/>
        <w:autoSpaceDE/>
        <w:autoSpaceDN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lastRenderedPageBreak/>
        <w:t> 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t>3. 지원자격</w:t>
      </w:r>
      <w:r w:rsidRPr="00962C4F">
        <w:rPr>
          <w:rFonts w:ascii="돋움" w:eastAsia="돋움" w:hAnsi="돋움" w:cs="굴림" w:hint="eastAsia"/>
          <w:kern w:val="0"/>
          <w:sz w:val="22"/>
        </w:rPr>
        <w:br/>
        <w:t>   - 박사 학위 취득자 (2012년 취득 예정자)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 xml:space="preserve">   ※ </w:t>
      </w:r>
      <w:proofErr w:type="spellStart"/>
      <w:r w:rsidRPr="00962C4F">
        <w:rPr>
          <w:rFonts w:ascii="돋움" w:eastAsia="돋움" w:hAnsi="돋움" w:cs="굴림" w:hint="eastAsia"/>
          <w:kern w:val="0"/>
          <w:sz w:val="22"/>
        </w:rPr>
        <w:t>군필</w:t>
      </w:r>
      <w:proofErr w:type="spellEnd"/>
      <w:r w:rsidRPr="00962C4F">
        <w:rPr>
          <w:rFonts w:ascii="돋움" w:eastAsia="돋움" w:hAnsi="돋움" w:cs="굴림" w:hint="eastAsia"/>
          <w:kern w:val="0"/>
          <w:sz w:val="22"/>
        </w:rPr>
        <w:t xml:space="preserve"> 또는 </w:t>
      </w:r>
      <w:proofErr w:type="spellStart"/>
      <w:r w:rsidRPr="00962C4F">
        <w:rPr>
          <w:rFonts w:ascii="돋움" w:eastAsia="돋움" w:hAnsi="돋움" w:cs="굴림" w:hint="eastAsia"/>
          <w:kern w:val="0"/>
          <w:sz w:val="22"/>
        </w:rPr>
        <w:t>면제자로</w:t>
      </w:r>
      <w:proofErr w:type="spellEnd"/>
      <w:r w:rsidRPr="00962C4F">
        <w:rPr>
          <w:rFonts w:ascii="돋움" w:eastAsia="돋움" w:hAnsi="돋움" w:cs="굴림" w:hint="eastAsia"/>
          <w:kern w:val="0"/>
          <w:sz w:val="22"/>
        </w:rPr>
        <w:t xml:space="preserve"> 해외여행에 결격사유가 없는 자. 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> 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t>4. 접수기간</w:t>
      </w:r>
      <w:r w:rsidRPr="00962C4F">
        <w:rPr>
          <w:rFonts w:ascii="돋움" w:eastAsia="돋움" w:hAnsi="돋움" w:cs="굴림" w:hint="eastAsia"/>
          <w:kern w:val="0"/>
          <w:sz w:val="22"/>
        </w:rPr>
        <w:br/>
        <w:t xml:space="preserve">   - </w:t>
      </w:r>
      <w:r w:rsidRPr="00962C4F">
        <w:rPr>
          <w:rFonts w:ascii="돋움" w:eastAsia="돋움" w:hAnsi="돋움" w:cs="굴림" w:hint="eastAsia"/>
          <w:b/>
          <w:bCs/>
          <w:color w:val="ED2E00"/>
          <w:kern w:val="0"/>
          <w:sz w:val="22"/>
        </w:rPr>
        <w:t>2012년 2월 12일 (日) 23:00까지 (한국시간 기준)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> 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t>5. 접수방법</w:t>
      </w:r>
      <w:r w:rsidRPr="00962C4F">
        <w:rPr>
          <w:rFonts w:ascii="돋움" w:eastAsia="돋움" w:hAnsi="돋움" w:cs="굴림" w:hint="eastAsia"/>
          <w:kern w:val="0"/>
          <w:sz w:val="22"/>
        </w:rPr>
        <w:br/>
        <w:t>   - 이력서 e</w:t>
      </w:r>
      <w:r w:rsidRPr="00962C4F">
        <w:rPr>
          <w:rFonts w:ascii="바탕체" w:eastAsia="돋움" w:hAnsi="돋움" w:cs="굴림" w:hint="eastAsia"/>
          <w:kern w:val="0"/>
          <w:sz w:val="22"/>
        </w:rPr>
        <w:t>-</w:t>
      </w:r>
      <w:r w:rsidRPr="00962C4F">
        <w:rPr>
          <w:rFonts w:ascii="돋움" w:eastAsia="돋움" w:hAnsi="돋움" w:cs="굴림" w:hint="eastAsia"/>
          <w:kern w:val="0"/>
          <w:sz w:val="22"/>
        </w:rPr>
        <w:t xml:space="preserve">mail 접수 (삼성전기 LCR사업부 </w:t>
      </w:r>
      <w:proofErr w:type="spellStart"/>
      <w:proofErr w:type="gramStart"/>
      <w:r w:rsidRPr="00962C4F">
        <w:rPr>
          <w:rFonts w:ascii="돋움" w:eastAsia="돋움" w:hAnsi="돋움" w:cs="굴림" w:hint="eastAsia"/>
          <w:kern w:val="0"/>
          <w:sz w:val="22"/>
        </w:rPr>
        <w:t>김여은사원</w:t>
      </w:r>
      <w:proofErr w:type="spellEnd"/>
      <w:r w:rsidRPr="00962C4F">
        <w:rPr>
          <w:rFonts w:ascii="돋움" w:eastAsia="돋움" w:hAnsi="돋움" w:cs="굴림" w:hint="eastAsia"/>
          <w:kern w:val="0"/>
          <w:sz w:val="22"/>
        </w:rPr>
        <w:t xml:space="preserve"> :</w:t>
      </w:r>
      <w:proofErr w:type="gramEnd"/>
      <w:r w:rsidRPr="00962C4F">
        <w:rPr>
          <w:rFonts w:ascii="돋움" w:eastAsia="돋움" w:hAnsi="돋움" w:cs="굴림" w:hint="eastAsia"/>
          <w:kern w:val="0"/>
          <w:sz w:val="22"/>
        </w:rPr>
        <w:t xml:space="preserve"> yeoeun.kim@samsung.com)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 xml:space="preserve">    ※ 별첨의 </w:t>
      </w:r>
      <w:r w:rsidRPr="00962C4F">
        <w:rPr>
          <w:rFonts w:ascii="바탕" w:eastAsia="돋움" w:hAnsi="돋움" w:cs="굴림" w:hint="eastAsia"/>
          <w:kern w:val="0"/>
          <w:sz w:val="22"/>
        </w:rPr>
        <w:t>삼성전기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 '</w:t>
      </w:r>
      <w:r w:rsidRPr="00962C4F">
        <w:rPr>
          <w:rFonts w:ascii="바탕" w:eastAsia="돋움" w:hAnsi="돋움" w:cs="굴림" w:hint="eastAsia"/>
          <w:kern w:val="0"/>
          <w:sz w:val="22"/>
        </w:rPr>
        <w:t>전공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 </w:t>
      </w:r>
      <w:r w:rsidRPr="00962C4F">
        <w:rPr>
          <w:rFonts w:ascii="바탕" w:eastAsia="돋움" w:hAnsi="돋움" w:cs="굴림" w:hint="eastAsia"/>
          <w:kern w:val="0"/>
          <w:sz w:val="22"/>
        </w:rPr>
        <w:t>및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 </w:t>
      </w:r>
      <w:r w:rsidRPr="00962C4F">
        <w:rPr>
          <w:rFonts w:ascii="바탕" w:eastAsia="돋움" w:hAnsi="돋움" w:cs="굴림" w:hint="eastAsia"/>
          <w:kern w:val="0"/>
          <w:sz w:val="22"/>
        </w:rPr>
        <w:t>경력소개서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' </w:t>
      </w:r>
      <w:r w:rsidRPr="00962C4F">
        <w:rPr>
          <w:rFonts w:ascii="바탕" w:eastAsia="돋움" w:hAnsi="돋움" w:cs="굴림" w:hint="eastAsia"/>
          <w:kern w:val="0"/>
          <w:sz w:val="22"/>
        </w:rPr>
        <w:t>양식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 </w:t>
      </w:r>
      <w:r w:rsidRPr="00962C4F">
        <w:rPr>
          <w:rFonts w:ascii="바탕" w:eastAsia="돋움" w:hAnsi="돋움" w:cs="굴림" w:hint="eastAsia"/>
          <w:kern w:val="0"/>
          <w:sz w:val="22"/>
        </w:rPr>
        <w:t>참고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. </w:t>
      </w:r>
      <w:r w:rsidRPr="00962C4F">
        <w:rPr>
          <w:rFonts w:ascii="바탕" w:eastAsia="돋움" w:hAnsi="돋움" w:cs="굴림" w:hint="eastAsia"/>
          <w:kern w:val="0"/>
          <w:sz w:val="22"/>
        </w:rPr>
        <w:t>기존의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 </w:t>
      </w:r>
      <w:proofErr w:type="spellStart"/>
      <w:r w:rsidRPr="00962C4F">
        <w:rPr>
          <w:rFonts w:ascii="바탕" w:eastAsia="돋움" w:hAnsi="돋움" w:cs="굴림" w:hint="eastAsia"/>
          <w:kern w:val="0"/>
          <w:sz w:val="22"/>
        </w:rPr>
        <w:t>작성본으로도</w:t>
      </w:r>
      <w:proofErr w:type="spellEnd"/>
      <w:r w:rsidRPr="00962C4F">
        <w:rPr>
          <w:rFonts w:ascii="바탕" w:eastAsia="돋움" w:hAnsi="돋움" w:cs="굴림" w:hint="eastAsia"/>
          <w:kern w:val="0"/>
          <w:sz w:val="22"/>
        </w:rPr>
        <w:t xml:space="preserve"> </w:t>
      </w:r>
      <w:r w:rsidRPr="00962C4F">
        <w:rPr>
          <w:rFonts w:ascii="바탕" w:eastAsia="돋움" w:hAnsi="돋움" w:cs="굴림" w:hint="eastAsia"/>
          <w:kern w:val="0"/>
          <w:sz w:val="22"/>
        </w:rPr>
        <w:t>접수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 </w:t>
      </w:r>
      <w:r w:rsidRPr="00962C4F">
        <w:rPr>
          <w:rFonts w:ascii="바탕" w:eastAsia="돋움" w:hAnsi="돋움" w:cs="굴림" w:hint="eastAsia"/>
          <w:kern w:val="0"/>
          <w:sz w:val="22"/>
        </w:rPr>
        <w:t>가능</w:t>
      </w:r>
      <w:r w:rsidRPr="00962C4F">
        <w:rPr>
          <w:rFonts w:ascii="바탕" w:eastAsia="돋움" w:hAnsi="돋움" w:cs="굴림" w:hint="eastAsia"/>
          <w:kern w:val="0"/>
          <w:sz w:val="22"/>
        </w:rPr>
        <w:t>.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> 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t>6. 채용절차</w:t>
      </w:r>
      <w:r w:rsidRPr="00962C4F"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br/>
      </w:r>
      <w:r w:rsidRPr="00962C4F">
        <w:rPr>
          <w:rFonts w:ascii="돋움" w:eastAsia="돋움" w:hAnsi="돋움" w:cs="굴림" w:hint="eastAsia"/>
          <w:kern w:val="0"/>
          <w:sz w:val="22"/>
        </w:rPr>
        <w:t>   - 지원서 제출 </w:t>
      </w:r>
      <w:r w:rsidRPr="00962C4F">
        <w:rPr>
          <w:rFonts w:ascii="바탕체" w:eastAsia="돋움" w:hAnsi="돋움" w:cs="굴림" w:hint="eastAsia"/>
          <w:kern w:val="0"/>
          <w:sz w:val="22"/>
        </w:rPr>
        <w:t>→</w:t>
      </w:r>
      <w:r w:rsidRPr="00962C4F">
        <w:rPr>
          <w:rFonts w:ascii="돋움" w:eastAsia="돋움" w:hAnsi="돋움" w:cs="굴림" w:hint="eastAsia"/>
          <w:kern w:val="0"/>
          <w:sz w:val="22"/>
        </w:rPr>
        <w:t xml:space="preserve"> 서류전형 → 기술면접 → 임원면접, 직무적성검사 → 최종합격 </w:t>
      </w:r>
      <w:r w:rsidRPr="00962C4F">
        <w:rPr>
          <w:rFonts w:ascii="돋움" w:eastAsia="돋움" w:hAnsi="돋움" w:cs="굴림" w:hint="eastAsia"/>
          <w:kern w:val="0"/>
          <w:sz w:val="22"/>
        </w:rPr>
        <w:br/>
        <w:t>   </w:t>
      </w:r>
      <w:r w:rsidRPr="00962C4F">
        <w:rPr>
          <w:rFonts w:ascii="돋움" w:eastAsia="돋움" w:hAnsi="돋움" w:cs="굴림" w:hint="eastAsia"/>
          <w:color w:val="0000FF"/>
          <w:kern w:val="0"/>
          <w:sz w:val="22"/>
        </w:rPr>
        <w:t>※ 지원서 접수 마감 後, 3주일 內 합격자에게 개별통보 예정이며 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color w:val="0000FF"/>
          <w:kern w:val="0"/>
          <w:sz w:val="22"/>
        </w:rPr>
        <w:t>      불합격자에게는 별도의 통보가 가지 않으니 양해 </w:t>
      </w:r>
      <w:proofErr w:type="spellStart"/>
      <w:r w:rsidRPr="00962C4F">
        <w:rPr>
          <w:rFonts w:ascii="돋움" w:eastAsia="돋움" w:hAnsi="돋움" w:cs="굴림" w:hint="eastAsia"/>
          <w:color w:val="0000FF"/>
          <w:kern w:val="0"/>
          <w:sz w:val="22"/>
        </w:rPr>
        <w:t>부탁드립니다</w:t>
      </w:r>
      <w:proofErr w:type="spellEnd"/>
      <w:r w:rsidRPr="00962C4F">
        <w:rPr>
          <w:rFonts w:ascii="돋움" w:eastAsia="돋움" w:hAnsi="돋움" w:cs="굴림" w:hint="eastAsia"/>
          <w:color w:val="0000FF"/>
          <w:kern w:val="0"/>
          <w:sz w:val="22"/>
        </w:rPr>
        <w:t>.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> 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t>7. 기타사항</w:t>
      </w:r>
      <w:r w:rsidRPr="00962C4F">
        <w:rPr>
          <w:rFonts w:ascii="돋움" w:eastAsia="돋움" w:hAnsi="돋움" w:cs="굴림" w:hint="eastAsia"/>
          <w:kern w:val="0"/>
          <w:sz w:val="22"/>
        </w:rPr>
        <w:br/>
        <w:t xml:space="preserve">   - </w:t>
      </w:r>
      <w:r w:rsidRPr="00962C4F">
        <w:rPr>
          <w:rFonts w:ascii="돋움" w:eastAsia="돋움" w:hAnsi="돋움" w:cs="굴림" w:hint="eastAsia"/>
          <w:spacing w:val="-20"/>
          <w:kern w:val="0"/>
          <w:sz w:val="22"/>
        </w:rPr>
        <w:t xml:space="preserve">각종 증빙서류는 추후 안내예정이며 허위기재 사실이 있을 경우, 채용이 취소될 수 있습니다. </w:t>
      </w:r>
      <w:r w:rsidRPr="00962C4F">
        <w:rPr>
          <w:rFonts w:ascii="돋움" w:eastAsia="돋움" w:hAnsi="돋움" w:cs="굴림" w:hint="eastAsia"/>
          <w:kern w:val="0"/>
          <w:sz w:val="22"/>
        </w:rPr>
        <w:br/>
        <w:t xml:space="preserve">   - 입사 전 채용건강검진이 있으며, 결격사유 발생시 불합격됨을 양지하시기 바랍니다. 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> 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b/>
          <w:bCs/>
          <w:color w:val="3D6700"/>
          <w:kern w:val="0"/>
          <w:sz w:val="22"/>
        </w:rPr>
        <w:t>8. 문의사항</w:t>
      </w:r>
      <w:r w:rsidRPr="00962C4F">
        <w:rPr>
          <w:rFonts w:ascii="돋움" w:eastAsia="돋움" w:hAnsi="돋움" w:cs="굴림" w:hint="eastAsia"/>
          <w:kern w:val="0"/>
          <w:sz w:val="22"/>
        </w:rPr>
        <w:br/>
        <w:t>   - 삼성전기 LCR사업부 인사그룹</w:t>
      </w:r>
    </w:p>
    <w:p w:rsidR="0018739E" w:rsidRDefault="00962C4F" w:rsidP="0018739E">
      <w:pPr>
        <w:widowControl/>
        <w:wordWrap/>
        <w:autoSpaceDE/>
        <w:autoSpaceDN/>
        <w:spacing w:line="276" w:lineRule="auto"/>
        <w:jc w:val="left"/>
        <w:rPr>
          <w:rFonts w:ascii="돋움" w:eastAsia="돋움" w:hAnsi="돋움" w:cs="굴림" w:hint="eastAsia"/>
          <w:kern w:val="0"/>
          <w:sz w:val="22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 xml:space="preserve">     박지훈 </w:t>
      </w:r>
      <w:proofErr w:type="gramStart"/>
      <w:r w:rsidRPr="00962C4F">
        <w:rPr>
          <w:rFonts w:ascii="돋움" w:eastAsia="돋움" w:hAnsi="돋움" w:cs="굴림" w:hint="eastAsia"/>
          <w:kern w:val="0"/>
          <w:sz w:val="22"/>
        </w:rPr>
        <w:t>과장 :</w:t>
      </w:r>
      <w:proofErr w:type="gramEnd"/>
      <w:r w:rsidRPr="00962C4F">
        <w:rPr>
          <w:rFonts w:ascii="돋움" w:eastAsia="돋움" w:hAnsi="돋움" w:cs="굴림" w:hint="eastAsia"/>
          <w:kern w:val="0"/>
          <w:sz w:val="22"/>
        </w:rPr>
        <w:t> +82</w:t>
      </w:r>
      <w:r w:rsidRPr="00962C4F">
        <w:rPr>
          <w:rFonts w:ascii="바탕체" w:eastAsia="돋움" w:hAnsi="돋움" w:cs="굴림" w:hint="eastAsia"/>
          <w:kern w:val="0"/>
          <w:sz w:val="22"/>
        </w:rPr>
        <w:t>-</w:t>
      </w:r>
      <w:r w:rsidRPr="00962C4F">
        <w:rPr>
          <w:rFonts w:ascii="돋움" w:eastAsia="돋움" w:hAnsi="돋움" w:cs="굴림" w:hint="eastAsia"/>
          <w:kern w:val="0"/>
          <w:sz w:val="22"/>
        </w:rPr>
        <w:t>31-300-7689, pjh1001@samsung.com</w:t>
      </w:r>
      <w:r w:rsidRPr="00962C4F">
        <w:rPr>
          <w:rFonts w:ascii="돋움" w:eastAsia="돋움" w:hAnsi="돋움" w:cs="굴림" w:hint="eastAsia"/>
          <w:kern w:val="0"/>
          <w:sz w:val="22"/>
        </w:rPr>
        <w:br/>
        <w:t>     </w:t>
      </w:r>
      <w:proofErr w:type="spellStart"/>
      <w:r w:rsidRPr="00962C4F">
        <w:rPr>
          <w:rFonts w:ascii="돋움" w:eastAsia="돋움" w:hAnsi="돋움" w:cs="굴림" w:hint="eastAsia"/>
          <w:kern w:val="0"/>
          <w:sz w:val="22"/>
        </w:rPr>
        <w:t>김여은</w:t>
      </w:r>
      <w:proofErr w:type="spellEnd"/>
      <w:r w:rsidRPr="00962C4F">
        <w:rPr>
          <w:rFonts w:ascii="돋움" w:eastAsia="돋움" w:hAnsi="돋움" w:cs="굴림" w:hint="eastAsia"/>
          <w:kern w:val="0"/>
          <w:sz w:val="22"/>
        </w:rPr>
        <w:t xml:space="preserve"> 사원 : +82</w:t>
      </w:r>
      <w:r w:rsidRPr="00962C4F">
        <w:rPr>
          <w:rFonts w:ascii="바탕체" w:eastAsia="돋움" w:hAnsi="돋움" w:cs="굴림" w:hint="eastAsia"/>
          <w:kern w:val="0"/>
          <w:sz w:val="22"/>
        </w:rPr>
        <w:t>-</w:t>
      </w:r>
      <w:r w:rsidRPr="00962C4F">
        <w:rPr>
          <w:rFonts w:ascii="돋움" w:eastAsia="돋움" w:hAnsi="돋움" w:cs="굴림" w:hint="eastAsia"/>
          <w:kern w:val="0"/>
          <w:sz w:val="22"/>
        </w:rPr>
        <w:t xml:space="preserve">31-210-6097, </w:t>
      </w:r>
      <w:hyperlink r:id="rId8" w:history="1">
        <w:r w:rsidR="0018739E" w:rsidRPr="0018739E">
          <w:rPr>
            <w:rStyle w:val="a7"/>
            <w:rFonts w:ascii="돋움" w:eastAsia="돋움" w:hAnsi="돋움" w:cs="굴림" w:hint="eastAsia"/>
            <w:color w:val="auto"/>
            <w:kern w:val="0"/>
            <w:sz w:val="22"/>
            <w:u w:val="none"/>
          </w:rPr>
          <w:t>yeoeun.kim@samsung.com</w:t>
        </w:r>
      </w:hyperlink>
    </w:p>
    <w:p w:rsidR="0018739E" w:rsidRPr="0018739E" w:rsidRDefault="0018739E" w:rsidP="0018739E">
      <w:pPr>
        <w:pStyle w:val="a3"/>
        <w:spacing w:before="0" w:beforeAutospacing="0" w:after="0" w:afterAutospacing="0"/>
        <w:ind w:firstLineChars="100" w:firstLine="220"/>
      </w:pPr>
      <w:r w:rsidRPr="0018739E">
        <w:rPr>
          <w:rFonts w:ascii="돋움" w:eastAsia="돋움" w:hAnsi="돋움" w:hint="eastAsia"/>
          <w:sz w:val="22"/>
        </w:rPr>
        <w:t xml:space="preserve"> </w:t>
      </w:r>
      <w:r w:rsidRPr="0018739E">
        <w:rPr>
          <w:rFonts w:ascii="돋움" w:eastAsia="돋움" w:hAnsi="돋움"/>
          <w:sz w:val="22"/>
          <w:szCs w:val="22"/>
        </w:rPr>
        <w:t xml:space="preserve">- </w:t>
      </w:r>
      <w:r w:rsidRPr="0018739E">
        <w:rPr>
          <w:rFonts w:ascii="돋움" w:eastAsia="돋움" w:hAnsi="돋움" w:hint="eastAsia"/>
          <w:sz w:val="22"/>
          <w:szCs w:val="22"/>
        </w:rPr>
        <w:t xml:space="preserve">삼성전기 </w:t>
      </w:r>
      <w:proofErr w:type="gramStart"/>
      <w:r w:rsidRPr="0018739E">
        <w:rPr>
          <w:rFonts w:ascii="돋움" w:eastAsia="돋움" w:hAnsi="돋움" w:hint="eastAsia"/>
          <w:sz w:val="22"/>
          <w:szCs w:val="22"/>
        </w:rPr>
        <w:t>홈페이지 :</w:t>
      </w:r>
      <w:proofErr w:type="gramEnd"/>
      <w:r w:rsidRPr="0018739E">
        <w:rPr>
          <w:rFonts w:ascii="돋움" w:eastAsia="돋움" w:hAnsi="돋움" w:hint="eastAsia"/>
          <w:sz w:val="22"/>
          <w:szCs w:val="22"/>
        </w:rPr>
        <w:t xml:space="preserve"> </w:t>
      </w:r>
      <w:hyperlink r:id="rId9" w:tgtFrame="_blank" w:history="1">
        <w:r w:rsidRPr="0018739E">
          <w:rPr>
            <w:rFonts w:ascii="돋움" w:eastAsia="돋움" w:hAnsi="돋움" w:hint="eastAsia"/>
            <w:sz w:val="22"/>
            <w:szCs w:val="22"/>
          </w:rPr>
          <w:t>http://www.samsungsem.co.kr/index.jsp</w:t>
        </w:r>
      </w:hyperlink>
    </w:p>
    <w:p w:rsidR="0018739E" w:rsidRPr="0018739E" w:rsidRDefault="0018739E" w:rsidP="0018739E">
      <w:pPr>
        <w:widowControl/>
        <w:wordWrap/>
        <w:autoSpaceDE/>
        <w:autoSpaceDN/>
        <w:spacing w:line="276" w:lineRule="auto"/>
        <w:ind w:firstLineChars="100" w:firstLine="220"/>
        <w:jc w:val="left"/>
        <w:rPr>
          <w:rFonts w:ascii="돋움" w:eastAsia="돋움" w:hAnsi="돋움" w:cs="굴림"/>
          <w:kern w:val="0"/>
          <w:sz w:val="22"/>
        </w:rPr>
      </w:pP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돋움" w:eastAsia="돋움" w:hAnsi="돋움" w:cs="굴림" w:hint="eastAsia"/>
          <w:kern w:val="0"/>
          <w:sz w:val="22"/>
        </w:rPr>
        <w:t>  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바탕" w:eastAsia="돋움" w:hAnsi="돋움" w:cs="굴림" w:hint="eastAsia"/>
          <w:kern w:val="0"/>
          <w:sz w:val="22"/>
        </w:rPr>
        <w:t>[</w:t>
      </w:r>
      <w:r w:rsidRPr="00962C4F">
        <w:rPr>
          <w:rFonts w:ascii="바탕" w:eastAsia="돋움" w:hAnsi="돋움" w:cs="굴림" w:hint="eastAsia"/>
          <w:kern w:val="0"/>
          <w:sz w:val="22"/>
        </w:rPr>
        <w:t>별첨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] </w:t>
      </w:r>
      <w:r w:rsidRPr="00962C4F">
        <w:rPr>
          <w:rFonts w:ascii="바탕" w:eastAsia="돋움" w:hAnsi="돋움" w:cs="굴림" w:hint="eastAsia"/>
          <w:kern w:val="0"/>
          <w:sz w:val="22"/>
        </w:rPr>
        <w:t>삼성전기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 '</w:t>
      </w:r>
      <w:r w:rsidRPr="00962C4F">
        <w:rPr>
          <w:rFonts w:ascii="바탕" w:eastAsia="돋움" w:hAnsi="돋움" w:cs="굴림" w:hint="eastAsia"/>
          <w:kern w:val="0"/>
          <w:sz w:val="22"/>
        </w:rPr>
        <w:t>전공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 </w:t>
      </w:r>
      <w:r w:rsidRPr="00962C4F">
        <w:rPr>
          <w:rFonts w:ascii="바탕" w:eastAsia="돋움" w:hAnsi="돋움" w:cs="굴림" w:hint="eastAsia"/>
          <w:kern w:val="0"/>
          <w:sz w:val="22"/>
        </w:rPr>
        <w:t>및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 </w:t>
      </w:r>
      <w:r w:rsidRPr="00962C4F">
        <w:rPr>
          <w:rFonts w:ascii="바탕" w:eastAsia="돋움" w:hAnsi="돋움" w:cs="굴림" w:hint="eastAsia"/>
          <w:kern w:val="0"/>
          <w:sz w:val="22"/>
        </w:rPr>
        <w:t>경력소개서</w:t>
      </w:r>
      <w:r w:rsidRPr="00962C4F">
        <w:rPr>
          <w:rFonts w:ascii="바탕" w:eastAsia="돋움" w:hAnsi="돋움" w:cs="굴림" w:hint="eastAsia"/>
          <w:kern w:val="0"/>
          <w:sz w:val="22"/>
        </w:rPr>
        <w:t xml:space="preserve">' </w:t>
      </w:r>
      <w:r w:rsidRPr="00962C4F">
        <w:rPr>
          <w:rFonts w:ascii="바탕" w:eastAsia="돋움" w:hAnsi="돋움" w:cs="굴림" w:hint="eastAsia"/>
          <w:kern w:val="0"/>
          <w:sz w:val="22"/>
        </w:rPr>
        <w:t>양식</w:t>
      </w:r>
    </w:p>
    <w:p w:rsid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바탕체" w:eastAsia="돋움" w:hAnsi="돋움" w:cs="굴림" w:hint="eastAsia"/>
          <w:kern w:val="0"/>
          <w:sz w:val="22"/>
        </w:rPr>
      </w:pPr>
      <w:r w:rsidRPr="00962C4F">
        <w:rPr>
          <w:rFonts w:ascii="바탕체" w:eastAsia="돋움" w:hAnsi="돋움" w:cs="굴림" w:hint="eastAsia"/>
          <w:kern w:val="0"/>
          <w:sz w:val="22"/>
        </w:rPr>
        <w:t> </w:t>
      </w:r>
    </w:p>
    <w:p w:rsidR="0018739E" w:rsidRDefault="0018739E" w:rsidP="00962C4F">
      <w:pPr>
        <w:widowControl/>
        <w:wordWrap/>
        <w:autoSpaceDE/>
        <w:autoSpaceDN/>
        <w:spacing w:line="276" w:lineRule="auto"/>
        <w:jc w:val="left"/>
        <w:rPr>
          <w:rFonts w:ascii="바탕체" w:eastAsia="돋움" w:hAnsi="돋움" w:cs="굴림" w:hint="eastAsia"/>
          <w:kern w:val="0"/>
          <w:sz w:val="22"/>
        </w:rPr>
      </w:pPr>
    </w:p>
    <w:p w:rsidR="0018739E" w:rsidRPr="00962C4F" w:rsidRDefault="0018739E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lef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바탕체" w:eastAsia="돋움" w:hAnsi="돋움" w:cs="굴림" w:hint="eastAsia"/>
          <w:kern w:val="0"/>
          <w:sz w:val="22"/>
        </w:rPr>
        <w:t> </w:t>
      </w:r>
    </w:p>
    <w:p w:rsidR="00962C4F" w:rsidRPr="00962C4F" w:rsidRDefault="00962C4F" w:rsidP="00962C4F">
      <w:pPr>
        <w:widowControl/>
        <w:wordWrap/>
        <w:autoSpaceDE/>
        <w:autoSpaceDN/>
        <w:spacing w:line="276" w:lineRule="auto"/>
        <w:jc w:val="right"/>
        <w:rPr>
          <w:rFonts w:ascii="굴림" w:eastAsia="굴림" w:hAnsi="굴림" w:cs="굴림"/>
          <w:kern w:val="0"/>
          <w:sz w:val="24"/>
          <w:szCs w:val="24"/>
        </w:rPr>
      </w:pPr>
      <w:r w:rsidRPr="00962C4F">
        <w:rPr>
          <w:rFonts w:ascii="바탕체" w:eastAsia="돋움" w:hAnsi="돋움" w:cs="굴림" w:hint="eastAsia"/>
          <w:kern w:val="0"/>
          <w:sz w:val="22"/>
        </w:rPr>
        <w:t xml:space="preserve">- </w:t>
      </w:r>
      <w:proofErr w:type="gramStart"/>
      <w:r w:rsidRPr="00962C4F">
        <w:rPr>
          <w:rFonts w:ascii="바탕체" w:eastAsia="돋움" w:hAnsi="돋움" w:cs="굴림" w:hint="eastAsia"/>
          <w:kern w:val="0"/>
          <w:sz w:val="22"/>
        </w:rPr>
        <w:t>이  상</w:t>
      </w:r>
      <w:proofErr w:type="gramEnd"/>
      <w:r w:rsidRPr="00962C4F">
        <w:rPr>
          <w:rFonts w:ascii="바탕체" w:eastAsia="돋움" w:hAnsi="돋움" w:cs="굴림" w:hint="eastAsia"/>
          <w:kern w:val="0"/>
          <w:sz w:val="22"/>
        </w:rPr>
        <w:t xml:space="preserve"> -</w:t>
      </w:r>
    </w:p>
    <w:p w:rsidR="00287EF4" w:rsidRDefault="00287EF4"/>
    <w:sectPr w:rsidR="00287EF4" w:rsidSect="00693AE4">
      <w:headerReference w:type="default" r:id="rId10"/>
      <w:pgSz w:w="11906" w:h="16838"/>
      <w:pgMar w:top="1134" w:right="1304" w:bottom="1134" w:left="1304" w:header="567" w:footer="850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5B79" w:rsidRDefault="00075B79" w:rsidP="00693AE4">
      <w:r>
        <w:separator/>
      </w:r>
    </w:p>
  </w:endnote>
  <w:endnote w:type="continuationSeparator" w:id="0">
    <w:p w:rsidR="00075B79" w:rsidRDefault="00075B79" w:rsidP="00693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견고딕">
    <w:panose1 w:val="02030600000101010101"/>
    <w:charset w:val="81"/>
    <w:family w:val="roman"/>
    <w:pitch w:val="variable"/>
    <w:sig w:usb0="00000001" w:usb1="09060000" w:usb2="00000010" w:usb3="00000000" w:csb0="00080000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5B79" w:rsidRDefault="00075B79" w:rsidP="00693AE4">
      <w:r>
        <w:separator/>
      </w:r>
    </w:p>
  </w:footnote>
  <w:footnote w:type="continuationSeparator" w:id="0">
    <w:p w:rsidR="00075B79" w:rsidRDefault="00075B79" w:rsidP="00693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3AE4" w:rsidRPr="00693AE4" w:rsidRDefault="00693AE4" w:rsidP="00693AE4">
    <w:pPr>
      <w:widowControl/>
      <w:wordWrap/>
      <w:autoSpaceDE/>
      <w:autoSpaceDN/>
      <w:jc w:val="left"/>
      <w:rPr>
        <w:rFonts w:ascii="굴림" w:eastAsia="굴림" w:hAnsi="굴림" w:cs="굴림"/>
        <w:kern w:val="0"/>
        <w:sz w:val="24"/>
        <w:szCs w:val="24"/>
      </w:rPr>
    </w:pPr>
    <w:r>
      <w:rPr>
        <w:rFonts w:ascii="굴림" w:eastAsia="굴림" w:hAnsi="굴림" w:cs="굴림"/>
        <w:noProof/>
        <w:kern w:val="0"/>
        <w:sz w:val="24"/>
        <w:szCs w:val="24"/>
      </w:rPr>
      <w:drawing>
        <wp:inline distT="0" distB="0" distL="0" distR="0">
          <wp:extent cx="1676400" cy="371475"/>
          <wp:effectExtent l="19050" t="0" r="0" b="0"/>
          <wp:docPr id="3" name="그림 3" descr="C:\Users\ADMINI~1\AppData\Local\Temp\hunclip1\02\huntemp.files\img0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DMINI~1\AppData\Local\Temp\hunclip1\02\huntemp.files\img0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71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93AE4" w:rsidRPr="00693AE4" w:rsidRDefault="00693AE4" w:rsidP="00693AE4">
    <w:pPr>
      <w:widowControl/>
      <w:wordWrap/>
      <w:autoSpaceDE/>
      <w:autoSpaceDN/>
      <w:jc w:val="left"/>
      <w:rPr>
        <w:rFonts w:ascii="굴림" w:eastAsia="굴림" w:hAnsi="굴림" w:cs="굴림"/>
        <w:kern w:val="0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21D2A"/>
    <w:multiLevelType w:val="hybridMultilevel"/>
    <w:tmpl w:val="7F6E3A3E"/>
    <w:lvl w:ilvl="0" w:tplc="1F7071BA">
      <w:numFmt w:val="bullet"/>
      <w:lvlText w:val="-"/>
      <w:lvlJc w:val="left"/>
      <w:pPr>
        <w:ind w:left="570" w:hanging="360"/>
      </w:pPr>
      <w:rPr>
        <w:rFonts w:ascii="돋움" w:eastAsia="돋움" w:hAnsi="돋움" w:cs="굴림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101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1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1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1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1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1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10" w:hanging="400"/>
      </w:pPr>
      <w:rPr>
        <w:rFonts w:ascii="Wingdings" w:hAnsi="Wingdings" w:hint="default"/>
      </w:rPr>
    </w:lvl>
  </w:abstractNum>
  <w:abstractNum w:abstractNumId="1">
    <w:nsid w:val="4EB542E1"/>
    <w:multiLevelType w:val="hybridMultilevel"/>
    <w:tmpl w:val="11A2E81E"/>
    <w:lvl w:ilvl="0" w:tplc="A5229D60">
      <w:numFmt w:val="bullet"/>
      <w:lvlText w:val="-"/>
      <w:lvlJc w:val="left"/>
      <w:pPr>
        <w:ind w:left="450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89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9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9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9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9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9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9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90" w:hanging="400"/>
      </w:pPr>
      <w:rPr>
        <w:rFonts w:ascii="Wingdings" w:hAnsi="Wingdings" w:hint="default"/>
      </w:rPr>
    </w:lvl>
  </w:abstractNum>
  <w:abstractNum w:abstractNumId="2">
    <w:nsid w:val="79656311"/>
    <w:multiLevelType w:val="hybridMultilevel"/>
    <w:tmpl w:val="9BBC1F1E"/>
    <w:lvl w:ilvl="0" w:tplc="7196EE74">
      <w:numFmt w:val="bullet"/>
      <w:lvlText w:val="-"/>
      <w:lvlJc w:val="left"/>
      <w:pPr>
        <w:ind w:left="675" w:hanging="360"/>
      </w:pPr>
      <w:rPr>
        <w:rFonts w:ascii="돋움" w:eastAsia="돋움" w:hAnsi="돋움" w:cs="굴림" w:hint="eastAsia"/>
      </w:rPr>
    </w:lvl>
    <w:lvl w:ilvl="1" w:tplc="04090003" w:tentative="1">
      <w:start w:val="1"/>
      <w:numFmt w:val="bullet"/>
      <w:lvlText w:val=""/>
      <w:lvlJc w:val="left"/>
      <w:pPr>
        <w:ind w:left="111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1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1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1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15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62C4F"/>
    <w:rsid w:val="00075B79"/>
    <w:rsid w:val="0018739E"/>
    <w:rsid w:val="00287EF4"/>
    <w:rsid w:val="00461372"/>
    <w:rsid w:val="00564961"/>
    <w:rsid w:val="00682ED0"/>
    <w:rsid w:val="00693AE4"/>
    <w:rsid w:val="006D59D3"/>
    <w:rsid w:val="0076370D"/>
    <w:rsid w:val="008B25BA"/>
    <w:rsid w:val="009153F7"/>
    <w:rsid w:val="00962C4F"/>
    <w:rsid w:val="00F04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EF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2C4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93A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693AE4"/>
  </w:style>
  <w:style w:type="paragraph" w:styleId="a5">
    <w:name w:val="footer"/>
    <w:basedOn w:val="a"/>
    <w:link w:val="Char0"/>
    <w:uiPriority w:val="99"/>
    <w:semiHidden/>
    <w:unhideWhenUsed/>
    <w:rsid w:val="00693A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693AE4"/>
  </w:style>
  <w:style w:type="paragraph" w:styleId="a6">
    <w:name w:val="Balloon Text"/>
    <w:basedOn w:val="a"/>
    <w:link w:val="Char1"/>
    <w:uiPriority w:val="99"/>
    <w:semiHidden/>
    <w:unhideWhenUsed/>
    <w:rsid w:val="00693AE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693AE4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Hyperlink"/>
    <w:basedOn w:val="a0"/>
    <w:uiPriority w:val="99"/>
    <w:unhideWhenUsed/>
    <w:rsid w:val="0018739E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18739E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0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2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8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eoeun.kim@samsung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amsungsem.co.kr/index.js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6176-AEF8-433A-A405-B99F3E17D8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188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</dc:creator>
  <cp:lastModifiedBy>SEM</cp:lastModifiedBy>
  <cp:revision>6</cp:revision>
  <dcterms:created xsi:type="dcterms:W3CDTF">2012-01-20T06:20:00Z</dcterms:created>
  <dcterms:modified xsi:type="dcterms:W3CDTF">2012-01-20T09:36:00Z</dcterms:modified>
</cp:coreProperties>
</file>